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E1" w:rsidRPr="00C218EB" w:rsidRDefault="00587AE1" w:rsidP="00BB678A">
      <w:pPr>
        <w:jc w:val="both"/>
        <w:rPr>
          <w:rFonts w:ascii="Times New Roman" w:hAnsi="Times New Roman" w:cs="Times New Roman"/>
          <w:b/>
          <w:sz w:val="28"/>
          <w:szCs w:val="56"/>
          <w:u w:val="single"/>
        </w:rPr>
      </w:pPr>
      <w:r w:rsidRPr="00C218EB">
        <w:rPr>
          <w:rFonts w:ascii="Times New Roman" w:hAnsi="Times New Roman" w:cs="Times New Roman"/>
          <w:b/>
          <w:sz w:val="28"/>
          <w:szCs w:val="56"/>
          <w:u w:val="single"/>
        </w:rPr>
        <w:t>Nota sobre a privatização da Eletrobras:</w:t>
      </w:r>
    </w:p>
    <w:p w:rsidR="00BB678A" w:rsidRPr="00C218EB" w:rsidRDefault="00BB678A" w:rsidP="00BB678A">
      <w:pPr>
        <w:jc w:val="both"/>
        <w:rPr>
          <w:rFonts w:ascii="Times New Roman" w:hAnsi="Times New Roman" w:cs="Times New Roman"/>
          <w:sz w:val="28"/>
          <w:szCs w:val="56"/>
        </w:rPr>
      </w:pPr>
      <w:r w:rsidRPr="00C218EB">
        <w:rPr>
          <w:rFonts w:ascii="Times New Roman" w:hAnsi="Times New Roman" w:cs="Times New Roman"/>
          <w:sz w:val="28"/>
          <w:szCs w:val="56"/>
        </w:rPr>
        <w:t>A privatização da Eletrobras</w:t>
      </w:r>
      <w:r w:rsidR="00587AE1" w:rsidRPr="00C218EB">
        <w:rPr>
          <w:rFonts w:ascii="Times New Roman" w:hAnsi="Times New Roman" w:cs="Times New Roman"/>
          <w:sz w:val="28"/>
          <w:szCs w:val="56"/>
        </w:rPr>
        <w:t xml:space="preserve"> é nociva ao país, pelos seguintes aspectos</w:t>
      </w:r>
      <w:r w:rsidRPr="00C218EB">
        <w:rPr>
          <w:rFonts w:ascii="Times New Roman" w:hAnsi="Times New Roman" w:cs="Times New Roman"/>
          <w:sz w:val="28"/>
          <w:szCs w:val="56"/>
        </w:rPr>
        <w:t>:</w:t>
      </w:r>
    </w:p>
    <w:p w:rsidR="00BB678A" w:rsidRPr="00C218EB" w:rsidRDefault="00BB678A" w:rsidP="00BB6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56"/>
          <w:u w:val="single"/>
        </w:rPr>
      </w:pPr>
      <w:r w:rsidRPr="00C218EB">
        <w:rPr>
          <w:rFonts w:ascii="Times New Roman" w:hAnsi="Times New Roman" w:cs="Times New Roman"/>
          <w:sz w:val="28"/>
          <w:szCs w:val="56"/>
          <w:u w:val="single"/>
        </w:rPr>
        <w:t>a)</w:t>
      </w:r>
      <w:r w:rsidR="00587AE1" w:rsidRPr="00C218EB">
        <w:rPr>
          <w:rFonts w:ascii="Times New Roman" w:hAnsi="Times New Roman" w:cs="Times New Roman"/>
          <w:sz w:val="28"/>
          <w:szCs w:val="56"/>
          <w:u w:val="single"/>
        </w:rPr>
        <w:t xml:space="preserve"> </w:t>
      </w:r>
      <w:r w:rsidRPr="00C218EB">
        <w:rPr>
          <w:rFonts w:ascii="Times New Roman" w:hAnsi="Times New Roman" w:cs="Times New Roman"/>
          <w:sz w:val="28"/>
          <w:szCs w:val="56"/>
          <w:u w:val="single"/>
        </w:rPr>
        <w:t>encarecerá o custo da energia</w:t>
      </w:r>
      <w:r w:rsidR="00160A90" w:rsidRPr="00C218EB">
        <w:rPr>
          <w:rFonts w:ascii="Times New Roman" w:hAnsi="Times New Roman" w:cs="Times New Roman"/>
          <w:sz w:val="28"/>
          <w:szCs w:val="56"/>
          <w:u w:val="single"/>
        </w:rPr>
        <w:t xml:space="preserve"> (preço)</w:t>
      </w:r>
      <w:r w:rsidRPr="00C218EB">
        <w:rPr>
          <w:rFonts w:ascii="Times New Roman" w:hAnsi="Times New Roman" w:cs="Times New Roman"/>
          <w:sz w:val="28"/>
          <w:szCs w:val="56"/>
          <w:u w:val="single"/>
        </w:rPr>
        <w:t>;</w:t>
      </w:r>
    </w:p>
    <w:p w:rsidR="00BB678A" w:rsidRPr="00C218EB" w:rsidRDefault="00BB678A" w:rsidP="00BB6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56"/>
          <w:u w:val="single"/>
        </w:rPr>
      </w:pPr>
      <w:r w:rsidRPr="00C218EB">
        <w:rPr>
          <w:rFonts w:ascii="Times New Roman" w:hAnsi="Times New Roman" w:cs="Times New Roman"/>
          <w:sz w:val="28"/>
          <w:szCs w:val="56"/>
          <w:u w:val="single"/>
        </w:rPr>
        <w:t>b) não resolverá o déficit público</w:t>
      </w:r>
      <w:r w:rsidR="00160A90" w:rsidRPr="00C218EB">
        <w:rPr>
          <w:rFonts w:ascii="Times New Roman" w:hAnsi="Times New Roman" w:cs="Times New Roman"/>
          <w:sz w:val="28"/>
          <w:szCs w:val="56"/>
          <w:u w:val="single"/>
        </w:rPr>
        <w:t xml:space="preserve"> (questão fiscal)</w:t>
      </w:r>
      <w:r w:rsidRPr="00C218EB">
        <w:rPr>
          <w:rFonts w:ascii="Times New Roman" w:hAnsi="Times New Roman" w:cs="Times New Roman"/>
          <w:sz w:val="28"/>
          <w:szCs w:val="56"/>
          <w:u w:val="single"/>
        </w:rPr>
        <w:t>;</w:t>
      </w:r>
    </w:p>
    <w:p w:rsidR="00BB678A" w:rsidRPr="00C218EB" w:rsidRDefault="00BB678A" w:rsidP="00BB6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56"/>
        </w:rPr>
      </w:pPr>
      <w:r w:rsidRPr="00C218EB">
        <w:rPr>
          <w:rFonts w:ascii="Times New Roman" w:hAnsi="Times New Roman" w:cs="Times New Roman"/>
          <w:sz w:val="28"/>
          <w:szCs w:val="56"/>
          <w:u w:val="single"/>
        </w:rPr>
        <w:t>c) atentará contra a segurança energética e a soberania</w:t>
      </w:r>
      <w:r w:rsidR="00160A90" w:rsidRPr="00C218EB">
        <w:rPr>
          <w:rFonts w:ascii="Times New Roman" w:hAnsi="Times New Roman" w:cs="Times New Roman"/>
          <w:sz w:val="28"/>
          <w:szCs w:val="56"/>
          <w:u w:val="single"/>
        </w:rPr>
        <w:t xml:space="preserve"> (Brasil na contramão do mundo)</w:t>
      </w:r>
      <w:r w:rsidRPr="00C218EB">
        <w:rPr>
          <w:rFonts w:ascii="Times New Roman" w:hAnsi="Times New Roman" w:cs="Times New Roman"/>
          <w:sz w:val="28"/>
          <w:szCs w:val="56"/>
        </w:rPr>
        <w:t>.</w:t>
      </w:r>
    </w:p>
    <w:p w:rsidR="00587AE1" w:rsidRPr="00C218EB" w:rsidRDefault="00587AE1" w:rsidP="00BB6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56"/>
        </w:rPr>
      </w:pPr>
    </w:p>
    <w:p w:rsidR="00160A90" w:rsidRPr="00C218EB" w:rsidRDefault="00160A90" w:rsidP="00160A9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56"/>
        </w:rPr>
      </w:pPr>
      <w:r w:rsidRPr="00C218EB">
        <w:rPr>
          <w:rFonts w:ascii="Times New Roman" w:hAnsi="Times New Roman" w:cs="Times New Roman"/>
          <w:b/>
          <w:sz w:val="28"/>
          <w:szCs w:val="56"/>
        </w:rPr>
        <w:t>Preços</w:t>
      </w:r>
    </w:p>
    <w:p w:rsidR="00160A90" w:rsidRPr="00C218EB" w:rsidRDefault="00160A90" w:rsidP="007A2DE6">
      <w:pPr>
        <w:jc w:val="both"/>
        <w:rPr>
          <w:rFonts w:ascii="Times New Roman" w:hAnsi="Times New Roman" w:cs="Times New Roman"/>
          <w:sz w:val="28"/>
          <w:szCs w:val="56"/>
        </w:rPr>
      </w:pPr>
      <w:r w:rsidRPr="00C218EB">
        <w:rPr>
          <w:rFonts w:ascii="Times New Roman" w:hAnsi="Times New Roman" w:cs="Times New Roman"/>
          <w:sz w:val="28"/>
          <w:szCs w:val="56"/>
        </w:rPr>
        <w:t xml:space="preserve">Com a Lei 12.783/2013, governo definiu regras para a renovação antecipada de concessões </w:t>
      </w:r>
      <w:r w:rsidR="002C547D" w:rsidRPr="00C218EB">
        <w:rPr>
          <w:rFonts w:ascii="Times New Roman" w:hAnsi="Times New Roman" w:cs="Times New Roman"/>
          <w:sz w:val="28"/>
          <w:szCs w:val="56"/>
        </w:rPr>
        <w:t>na área de</w:t>
      </w:r>
      <w:r w:rsidRPr="00C218EB">
        <w:rPr>
          <w:rFonts w:ascii="Times New Roman" w:hAnsi="Times New Roman" w:cs="Times New Roman"/>
          <w:sz w:val="28"/>
          <w:szCs w:val="56"/>
        </w:rPr>
        <w:t xml:space="preserve"> energia elétrica</w:t>
      </w:r>
      <w:r w:rsidR="002C547D" w:rsidRPr="00C218EB">
        <w:rPr>
          <w:rFonts w:ascii="Times New Roman" w:hAnsi="Times New Roman" w:cs="Times New Roman"/>
          <w:sz w:val="28"/>
          <w:szCs w:val="56"/>
        </w:rPr>
        <w:t>.</w:t>
      </w:r>
      <w:r w:rsidRPr="00C218EB">
        <w:rPr>
          <w:rFonts w:ascii="Times New Roman" w:hAnsi="Times New Roman" w:cs="Times New Roman"/>
          <w:sz w:val="28"/>
          <w:szCs w:val="56"/>
        </w:rPr>
        <w:t xml:space="preserve"> </w:t>
      </w:r>
      <w:r w:rsidR="002C547D" w:rsidRPr="00C218EB">
        <w:rPr>
          <w:rFonts w:ascii="Times New Roman" w:hAnsi="Times New Roman" w:cs="Times New Roman"/>
          <w:sz w:val="28"/>
          <w:szCs w:val="56"/>
        </w:rPr>
        <w:t>Previu-se</w:t>
      </w:r>
      <w:r w:rsidRPr="00C218EB">
        <w:rPr>
          <w:rFonts w:ascii="Times New Roman" w:hAnsi="Times New Roman" w:cs="Times New Roman"/>
          <w:sz w:val="28"/>
          <w:szCs w:val="56"/>
        </w:rPr>
        <w:t xml:space="preserve"> tarifas ajustadas aos custos de operação e manutenção das usinas amortizadas.</w:t>
      </w:r>
    </w:p>
    <w:p w:rsidR="001B5054" w:rsidRPr="00C218EB" w:rsidRDefault="002C547D" w:rsidP="007A2DE6">
      <w:pPr>
        <w:jc w:val="both"/>
        <w:rPr>
          <w:rFonts w:ascii="Times New Roman" w:hAnsi="Times New Roman" w:cs="Times New Roman"/>
          <w:sz w:val="28"/>
          <w:szCs w:val="56"/>
        </w:rPr>
      </w:pPr>
      <w:r w:rsidRPr="00C218EB">
        <w:rPr>
          <w:rFonts w:ascii="Times New Roman" w:hAnsi="Times New Roman" w:cs="Times New Roman"/>
          <w:sz w:val="28"/>
          <w:szCs w:val="56"/>
        </w:rPr>
        <w:t>A amortização da obra leva 30 anos. A</w:t>
      </w:r>
      <w:r w:rsidR="001B5054" w:rsidRPr="00C218EB">
        <w:rPr>
          <w:rFonts w:ascii="Times New Roman" w:hAnsi="Times New Roman" w:cs="Times New Roman"/>
          <w:sz w:val="28"/>
          <w:szCs w:val="56"/>
        </w:rPr>
        <w:t xml:space="preserve"> lei garantiu que empresas poderiam renovar concessões, desde que implantadas as cotas, para que o consumidor não p</w:t>
      </w:r>
      <w:r w:rsidR="00EB6A23" w:rsidRPr="00C218EB">
        <w:rPr>
          <w:rFonts w:ascii="Times New Roman" w:hAnsi="Times New Roman" w:cs="Times New Roman"/>
          <w:sz w:val="28"/>
          <w:szCs w:val="56"/>
        </w:rPr>
        <w:t>agasse por obra cujo custo já f</w:t>
      </w:r>
      <w:r w:rsidR="001B5054" w:rsidRPr="00C218EB">
        <w:rPr>
          <w:rFonts w:ascii="Times New Roman" w:hAnsi="Times New Roman" w:cs="Times New Roman"/>
          <w:sz w:val="28"/>
          <w:szCs w:val="56"/>
        </w:rPr>
        <w:t>o</w:t>
      </w:r>
      <w:r w:rsidR="00EB6A23" w:rsidRPr="00C218EB">
        <w:rPr>
          <w:rFonts w:ascii="Times New Roman" w:hAnsi="Times New Roman" w:cs="Times New Roman"/>
          <w:sz w:val="28"/>
          <w:szCs w:val="56"/>
        </w:rPr>
        <w:t>i</w:t>
      </w:r>
      <w:r w:rsidR="001B5054" w:rsidRPr="00C218EB">
        <w:rPr>
          <w:rFonts w:ascii="Times New Roman" w:hAnsi="Times New Roman" w:cs="Times New Roman"/>
          <w:sz w:val="28"/>
          <w:szCs w:val="56"/>
        </w:rPr>
        <w:t xml:space="preserve"> amortizado. O objetivo principal da lei foi baratear o custo da energia.</w:t>
      </w:r>
      <w:r w:rsidR="00F03979" w:rsidRPr="00C218EB">
        <w:rPr>
          <w:rFonts w:ascii="Times New Roman" w:hAnsi="Times New Roman" w:cs="Times New Roman"/>
          <w:sz w:val="28"/>
          <w:szCs w:val="56"/>
        </w:rPr>
        <w:t xml:space="preserve"> </w:t>
      </w:r>
      <w:r w:rsidR="00F03979" w:rsidRPr="00C218EB">
        <w:rPr>
          <w:rFonts w:ascii="Times New Roman" w:hAnsi="Times New Roman" w:cs="Times New Roman"/>
          <w:sz w:val="28"/>
          <w:szCs w:val="56"/>
          <w:u w:val="single"/>
        </w:rPr>
        <w:t>20% da energia do mercado regulado estão no regime de cotas</w:t>
      </w:r>
      <w:r w:rsidR="00F03979" w:rsidRPr="00C218EB">
        <w:rPr>
          <w:rFonts w:ascii="Times New Roman" w:hAnsi="Times New Roman" w:cs="Times New Roman"/>
          <w:sz w:val="28"/>
          <w:szCs w:val="56"/>
        </w:rPr>
        <w:t>.</w:t>
      </w:r>
    </w:p>
    <w:p w:rsidR="001B5054" w:rsidRPr="00C218EB" w:rsidRDefault="007A2DE6" w:rsidP="007A2DE6">
      <w:pPr>
        <w:jc w:val="both"/>
        <w:rPr>
          <w:rFonts w:ascii="Times New Roman" w:hAnsi="Times New Roman" w:cs="Times New Roman"/>
          <w:sz w:val="10"/>
          <w:szCs w:val="24"/>
        </w:rPr>
      </w:pPr>
      <w:r w:rsidRPr="00C218EB">
        <w:rPr>
          <w:rFonts w:ascii="Times New Roman" w:hAnsi="Times New Roman" w:cs="Times New Roman"/>
          <w:sz w:val="28"/>
          <w:szCs w:val="56"/>
        </w:rPr>
        <w:t>Usinas da Eletrobras que estão no regime de cotas</w:t>
      </w:r>
      <w:r w:rsidR="00160A90" w:rsidRPr="00C218EB">
        <w:rPr>
          <w:rFonts w:ascii="Times New Roman" w:hAnsi="Times New Roman" w:cs="Times New Roman"/>
          <w:sz w:val="28"/>
          <w:szCs w:val="56"/>
        </w:rPr>
        <w:t xml:space="preserve"> </w:t>
      </w:r>
      <w:r w:rsidRPr="00C218EB">
        <w:rPr>
          <w:rFonts w:ascii="Times New Roman" w:hAnsi="Times New Roman" w:cs="Times New Roman"/>
          <w:sz w:val="28"/>
          <w:szCs w:val="56"/>
        </w:rPr>
        <w:t>vendem a energia mais barata do país.</w:t>
      </w:r>
      <w:r w:rsidR="001B5054" w:rsidRPr="00C218EB">
        <w:rPr>
          <w:rFonts w:ascii="Times New Roman" w:hAnsi="Times New Roman" w:cs="Times New Roman"/>
          <w:sz w:val="28"/>
          <w:szCs w:val="56"/>
        </w:rPr>
        <w:t xml:space="preserve"> A venda da empresa só interessará ao setor privado se for aplicado o regime de descotização, </w:t>
      </w:r>
      <w:r w:rsidR="001B5054" w:rsidRPr="00C218EB">
        <w:rPr>
          <w:rFonts w:ascii="Times New Roman" w:hAnsi="Times New Roman" w:cs="Times New Roman"/>
          <w:sz w:val="28"/>
          <w:szCs w:val="56"/>
          <w:u w:val="single"/>
        </w:rPr>
        <w:t>que libera empresas para vender (total ou parcialmente) energia a preços de mercado</w:t>
      </w:r>
      <w:r w:rsidR="001B5054" w:rsidRPr="00C218EB">
        <w:rPr>
          <w:rFonts w:ascii="Times New Roman" w:hAnsi="Times New Roman" w:cs="Times New Roman"/>
          <w:sz w:val="28"/>
          <w:szCs w:val="56"/>
        </w:rPr>
        <w:t>.</w:t>
      </w:r>
      <w:r w:rsidR="00031FF4" w:rsidRPr="00C218EB">
        <w:rPr>
          <w:rFonts w:ascii="Times New Roman" w:hAnsi="Times New Roman" w:cs="Times New Roman"/>
          <w:sz w:val="28"/>
          <w:szCs w:val="56"/>
        </w:rPr>
        <w:t xml:space="preserve"> Com isso, </w:t>
      </w:r>
      <w:r w:rsidR="00031FF4" w:rsidRPr="00C218EB">
        <w:rPr>
          <w:rFonts w:ascii="Times New Roman" w:hAnsi="Times New Roman" w:cs="Times New Roman"/>
          <w:b/>
          <w:sz w:val="28"/>
          <w:szCs w:val="56"/>
          <w:u w:val="single"/>
        </w:rPr>
        <w:t>população pagará novamente por ativos amortizados</w:t>
      </w:r>
      <w:r w:rsidR="00031FF4" w:rsidRPr="00C218EB">
        <w:rPr>
          <w:rFonts w:ascii="Times New Roman" w:hAnsi="Times New Roman" w:cs="Times New Roman"/>
          <w:sz w:val="28"/>
          <w:szCs w:val="56"/>
        </w:rPr>
        <w:t>.</w:t>
      </w:r>
      <w:r w:rsidR="001B5054" w:rsidRPr="00C218EB">
        <w:rPr>
          <w:rFonts w:ascii="Times New Roman" w:hAnsi="Times New Roman" w:cs="Times New Roman"/>
          <w:sz w:val="28"/>
          <w:szCs w:val="56"/>
        </w:rPr>
        <w:t xml:space="preserve"> Descotização deve se dar por </w:t>
      </w:r>
      <w:r w:rsidR="001B5054" w:rsidRPr="00C218EB">
        <w:rPr>
          <w:rFonts w:ascii="Times New Roman" w:hAnsi="Times New Roman" w:cs="Times New Roman"/>
          <w:sz w:val="28"/>
          <w:szCs w:val="56"/>
          <w:u w:val="single"/>
        </w:rPr>
        <w:t>Medida Provisória</w:t>
      </w:r>
      <w:r w:rsidR="001B5054" w:rsidRPr="00C218EB">
        <w:rPr>
          <w:rFonts w:ascii="Times New Roman" w:hAnsi="Times New Roman" w:cs="Times New Roman"/>
          <w:sz w:val="28"/>
          <w:szCs w:val="56"/>
        </w:rPr>
        <w:t>.</w:t>
      </w: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4"/>
        <w:gridCol w:w="5296"/>
      </w:tblGrid>
      <w:tr w:rsidR="00F37A00" w:rsidRPr="00F97708" w:rsidTr="00F37A00">
        <w:trPr>
          <w:trHeight w:val="42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00" w:rsidRPr="00F97708" w:rsidRDefault="00F37A00" w:rsidP="00C35E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pt-BR"/>
              </w:rPr>
            </w:pPr>
            <w:r w:rsidRPr="00F9770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pt-BR"/>
              </w:rPr>
              <w:t>Valor da energia comercializada</w:t>
            </w:r>
          </w:p>
        </w:tc>
      </w:tr>
      <w:tr w:rsidR="00F37A00" w:rsidRPr="00185B2B" w:rsidTr="00F37A00">
        <w:trPr>
          <w:trHeight w:val="37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00" w:rsidRPr="00185B2B" w:rsidRDefault="00F37A00" w:rsidP="00F37A0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8"/>
                <w:lang w:eastAsia="pt-BR"/>
              </w:rPr>
            </w:pPr>
            <w:r w:rsidRPr="00185B2B">
              <w:rPr>
                <w:rFonts w:ascii="Calibri" w:eastAsia="Times New Roman" w:hAnsi="Calibri" w:cs="Times New Roman"/>
                <w:b/>
                <w:color w:val="000000"/>
                <w:sz w:val="24"/>
                <w:szCs w:val="28"/>
                <w:lang w:eastAsia="pt-BR"/>
              </w:rPr>
              <w:t>Valor no regime de cotas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00" w:rsidRPr="00185B2B" w:rsidRDefault="00F37A00" w:rsidP="00C35E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8"/>
                <w:lang w:eastAsia="pt-BR"/>
              </w:rPr>
            </w:pPr>
            <w:r w:rsidRPr="00185B2B">
              <w:rPr>
                <w:rFonts w:ascii="Calibri" w:eastAsia="Times New Roman" w:hAnsi="Calibri" w:cs="Times New Roman"/>
                <w:b/>
                <w:color w:val="000000"/>
                <w:sz w:val="24"/>
                <w:szCs w:val="28"/>
                <w:lang w:eastAsia="pt-BR"/>
              </w:rPr>
              <w:t>Valor estimado com a descotização</w:t>
            </w:r>
          </w:p>
        </w:tc>
      </w:tr>
      <w:tr w:rsidR="00F37A00" w:rsidRPr="00185B2B" w:rsidTr="00F37A00">
        <w:trPr>
          <w:trHeight w:val="37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00" w:rsidRPr="00185B2B" w:rsidRDefault="00F37A00" w:rsidP="00E47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8"/>
                <w:lang w:eastAsia="pt-BR"/>
              </w:rPr>
            </w:pPr>
            <w:r w:rsidRPr="00185B2B">
              <w:rPr>
                <w:rFonts w:ascii="Calibri" w:eastAsia="Times New Roman" w:hAnsi="Calibri" w:cs="Times New Roman"/>
                <w:b/>
                <w:color w:val="000000"/>
                <w:sz w:val="24"/>
                <w:szCs w:val="28"/>
                <w:lang w:eastAsia="pt-BR"/>
              </w:rPr>
              <w:t xml:space="preserve">R$ </w:t>
            </w:r>
            <w:r w:rsidR="00E47DEE" w:rsidRPr="00185B2B">
              <w:rPr>
                <w:rFonts w:ascii="Calibri" w:eastAsia="Times New Roman" w:hAnsi="Calibri" w:cs="Times New Roman"/>
                <w:b/>
                <w:color w:val="000000"/>
                <w:sz w:val="24"/>
                <w:szCs w:val="28"/>
                <w:lang w:eastAsia="pt-BR"/>
              </w:rPr>
              <w:t>60</w:t>
            </w:r>
            <w:r w:rsidRPr="00185B2B">
              <w:rPr>
                <w:rFonts w:ascii="Calibri" w:eastAsia="Times New Roman" w:hAnsi="Calibri" w:cs="Times New Roman"/>
                <w:b/>
                <w:color w:val="000000"/>
                <w:sz w:val="24"/>
                <w:szCs w:val="28"/>
                <w:lang w:eastAsia="pt-BR"/>
              </w:rPr>
              <w:t xml:space="preserve"> a </w:t>
            </w:r>
            <w:r w:rsidR="00E47DEE" w:rsidRPr="00185B2B">
              <w:rPr>
                <w:rFonts w:ascii="Calibri" w:eastAsia="Times New Roman" w:hAnsi="Calibri" w:cs="Times New Roman"/>
                <w:b/>
                <w:color w:val="000000"/>
                <w:sz w:val="24"/>
                <w:szCs w:val="28"/>
                <w:lang w:eastAsia="pt-BR"/>
              </w:rPr>
              <w:t>7</w:t>
            </w:r>
            <w:r w:rsidRPr="00185B2B">
              <w:rPr>
                <w:rFonts w:ascii="Calibri" w:eastAsia="Times New Roman" w:hAnsi="Calibri" w:cs="Times New Roman"/>
                <w:b/>
                <w:color w:val="000000"/>
                <w:sz w:val="24"/>
                <w:szCs w:val="28"/>
                <w:lang w:eastAsia="pt-BR"/>
              </w:rPr>
              <w:t>0/MWh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00" w:rsidRPr="00185B2B" w:rsidRDefault="00E47DEE" w:rsidP="00C35E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8"/>
                <w:lang w:eastAsia="pt-BR"/>
              </w:rPr>
            </w:pPr>
            <w:r w:rsidRPr="00185B2B">
              <w:rPr>
                <w:rFonts w:ascii="Calibri" w:eastAsia="Times New Roman" w:hAnsi="Calibri" w:cs="Times New Roman"/>
                <w:b/>
                <w:color w:val="000000"/>
                <w:sz w:val="24"/>
                <w:szCs w:val="28"/>
                <w:lang w:eastAsia="pt-BR"/>
              </w:rPr>
              <w:t>150</w:t>
            </w:r>
            <w:r w:rsidR="00F37A00" w:rsidRPr="00185B2B">
              <w:rPr>
                <w:rFonts w:ascii="Calibri" w:eastAsia="Times New Roman" w:hAnsi="Calibri" w:cs="Times New Roman"/>
                <w:b/>
                <w:color w:val="000000"/>
                <w:sz w:val="24"/>
                <w:szCs w:val="28"/>
                <w:lang w:eastAsia="pt-BR"/>
              </w:rPr>
              <w:t>/MWh</w:t>
            </w:r>
          </w:p>
        </w:tc>
      </w:tr>
    </w:tbl>
    <w:p w:rsidR="00F37A00" w:rsidRPr="00C218EB" w:rsidRDefault="00F37A00" w:rsidP="007A2DE6">
      <w:pPr>
        <w:jc w:val="both"/>
        <w:rPr>
          <w:rFonts w:ascii="Times New Roman" w:hAnsi="Times New Roman" w:cs="Times New Roman"/>
          <w:sz w:val="10"/>
          <w:szCs w:val="24"/>
        </w:rPr>
      </w:pPr>
    </w:p>
    <w:p w:rsidR="001B5054" w:rsidRPr="00C218EB" w:rsidRDefault="001B5054" w:rsidP="007A2DE6">
      <w:pPr>
        <w:jc w:val="both"/>
        <w:rPr>
          <w:rFonts w:ascii="Times New Roman" w:hAnsi="Times New Roman" w:cs="Times New Roman"/>
          <w:b/>
          <w:sz w:val="28"/>
          <w:szCs w:val="56"/>
          <w:u w:val="single"/>
        </w:rPr>
      </w:pPr>
      <w:r w:rsidRPr="00C218EB">
        <w:rPr>
          <w:rFonts w:ascii="Times New Roman" w:hAnsi="Times New Roman" w:cs="Times New Roman"/>
          <w:sz w:val="28"/>
          <w:szCs w:val="56"/>
        </w:rPr>
        <w:t xml:space="preserve">Segundo a própria Aneel, </w:t>
      </w:r>
      <w:r w:rsidRPr="00C218EB">
        <w:rPr>
          <w:rFonts w:ascii="Times New Roman" w:hAnsi="Times New Roman" w:cs="Times New Roman"/>
          <w:b/>
          <w:sz w:val="28"/>
          <w:szCs w:val="56"/>
          <w:u w:val="single"/>
        </w:rPr>
        <w:t>reajuste da tarifa pode ser de até 17%.</w:t>
      </w:r>
    </w:p>
    <w:p w:rsidR="00F37A00" w:rsidRPr="00C218EB" w:rsidRDefault="00F37A00" w:rsidP="00F37A0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56"/>
          <w:u w:val="single"/>
        </w:rPr>
      </w:pPr>
      <w:r w:rsidRPr="00C218EB">
        <w:rPr>
          <w:rFonts w:ascii="Times New Roman" w:hAnsi="Times New Roman" w:cs="Times New Roman"/>
          <w:b/>
          <w:sz w:val="28"/>
          <w:szCs w:val="56"/>
          <w:u w:val="single"/>
        </w:rPr>
        <w:t>Questão fiscal</w:t>
      </w:r>
    </w:p>
    <w:p w:rsidR="00D049D2" w:rsidRPr="00C218EB" w:rsidRDefault="00971C30" w:rsidP="00D049D2">
      <w:pPr>
        <w:jc w:val="both"/>
        <w:rPr>
          <w:rFonts w:ascii="Times New Roman" w:hAnsi="Times New Roman" w:cs="Times New Roman"/>
          <w:sz w:val="28"/>
          <w:szCs w:val="56"/>
        </w:rPr>
      </w:pPr>
      <w:r w:rsidRPr="00C218EB">
        <w:rPr>
          <w:rFonts w:ascii="Times New Roman" w:hAnsi="Times New Roman" w:cs="Times New Roman"/>
          <w:sz w:val="28"/>
          <w:szCs w:val="56"/>
        </w:rPr>
        <w:t>Com a descotização,</w:t>
      </w:r>
      <w:r w:rsidR="00AA2C43" w:rsidRPr="00C218EB">
        <w:rPr>
          <w:rFonts w:ascii="Times New Roman" w:hAnsi="Times New Roman" w:cs="Times New Roman"/>
          <w:sz w:val="28"/>
          <w:szCs w:val="56"/>
        </w:rPr>
        <w:t xml:space="preserve"> </w:t>
      </w:r>
      <w:r w:rsidR="00D049D2" w:rsidRPr="00C218EB">
        <w:rPr>
          <w:rFonts w:ascii="Times New Roman" w:hAnsi="Times New Roman" w:cs="Times New Roman"/>
          <w:sz w:val="28"/>
          <w:szCs w:val="56"/>
        </w:rPr>
        <w:t xml:space="preserve">foi divulgada </w:t>
      </w:r>
      <w:r w:rsidR="00AA2C43" w:rsidRPr="00C218EB">
        <w:rPr>
          <w:rFonts w:ascii="Times New Roman" w:hAnsi="Times New Roman" w:cs="Times New Roman"/>
          <w:sz w:val="28"/>
          <w:szCs w:val="56"/>
        </w:rPr>
        <w:t>expectativa de arrecadação com o pagamento de bônus da empresa</w:t>
      </w:r>
      <w:r w:rsidR="00292AEC" w:rsidRPr="00C218EB">
        <w:rPr>
          <w:rFonts w:ascii="Times New Roman" w:hAnsi="Times New Roman" w:cs="Times New Roman"/>
          <w:sz w:val="28"/>
          <w:szCs w:val="56"/>
        </w:rPr>
        <w:t>,</w:t>
      </w:r>
      <w:r w:rsidR="00AA2C43" w:rsidRPr="00C218EB">
        <w:rPr>
          <w:rFonts w:ascii="Times New Roman" w:hAnsi="Times New Roman" w:cs="Times New Roman"/>
          <w:sz w:val="28"/>
          <w:szCs w:val="56"/>
        </w:rPr>
        <w:t xml:space="preserve"> de R$ 20 bilhões.</w:t>
      </w:r>
      <w:r w:rsidR="00D049D2" w:rsidRPr="00C218EB">
        <w:rPr>
          <w:rFonts w:ascii="Times New Roman" w:hAnsi="Times New Roman" w:cs="Times New Roman"/>
          <w:sz w:val="28"/>
          <w:szCs w:val="56"/>
        </w:rPr>
        <w:t xml:space="preserve"> No PLOA 2018, </w:t>
      </w:r>
      <w:r w:rsidR="00D049D2" w:rsidRPr="00C218EB">
        <w:rPr>
          <w:rFonts w:ascii="Times New Roman" w:hAnsi="Times New Roman" w:cs="Times New Roman"/>
          <w:b/>
          <w:sz w:val="28"/>
          <w:szCs w:val="56"/>
          <w:u w:val="single"/>
        </w:rPr>
        <w:t>foi prevista receita de R$ 7,</w:t>
      </w:r>
      <w:r w:rsidR="006D1A82">
        <w:rPr>
          <w:rFonts w:ascii="Times New Roman" w:hAnsi="Times New Roman" w:cs="Times New Roman"/>
          <w:b/>
          <w:sz w:val="28"/>
          <w:szCs w:val="56"/>
          <w:u w:val="single"/>
        </w:rPr>
        <w:t>7</w:t>
      </w:r>
      <w:r w:rsidR="00D049D2" w:rsidRPr="00C218EB">
        <w:rPr>
          <w:rFonts w:ascii="Times New Roman" w:hAnsi="Times New Roman" w:cs="Times New Roman"/>
          <w:b/>
          <w:sz w:val="28"/>
          <w:szCs w:val="56"/>
          <w:u w:val="single"/>
        </w:rPr>
        <w:t xml:space="preserve"> bilhões</w:t>
      </w:r>
      <w:r w:rsidR="00D049D2" w:rsidRPr="00C218EB">
        <w:rPr>
          <w:rFonts w:ascii="Times New Roman" w:hAnsi="Times New Roman" w:cs="Times New Roman"/>
          <w:sz w:val="28"/>
          <w:szCs w:val="56"/>
        </w:rPr>
        <w:t xml:space="preserve"> com privatização da Eletrobras. Os valores seriam pagos com emissão de ações e redução da participação do governo na empresa. O valor é irrisório perto do rombo fiscal do governo (</w:t>
      </w:r>
      <w:r w:rsidR="00D049D2" w:rsidRPr="00C218EB">
        <w:rPr>
          <w:rFonts w:ascii="Times New Roman" w:hAnsi="Times New Roman" w:cs="Times New Roman"/>
          <w:b/>
          <w:sz w:val="28"/>
          <w:szCs w:val="56"/>
          <w:u w:val="single"/>
        </w:rPr>
        <w:t>4,</w:t>
      </w:r>
      <w:r w:rsidR="003C38B3">
        <w:rPr>
          <w:rFonts w:ascii="Times New Roman" w:hAnsi="Times New Roman" w:cs="Times New Roman"/>
          <w:b/>
          <w:sz w:val="28"/>
          <w:szCs w:val="56"/>
          <w:u w:val="single"/>
        </w:rPr>
        <w:t>8</w:t>
      </w:r>
      <w:r w:rsidR="00D049D2" w:rsidRPr="00C218EB">
        <w:rPr>
          <w:rFonts w:ascii="Times New Roman" w:hAnsi="Times New Roman" w:cs="Times New Roman"/>
          <w:b/>
          <w:sz w:val="28"/>
          <w:szCs w:val="56"/>
          <w:u w:val="single"/>
        </w:rPr>
        <w:t>% do déficit</w:t>
      </w:r>
      <w:r w:rsidR="00EB6A23" w:rsidRPr="00C218EB">
        <w:rPr>
          <w:rFonts w:ascii="Times New Roman" w:hAnsi="Times New Roman" w:cs="Times New Roman"/>
          <w:b/>
          <w:sz w:val="28"/>
          <w:szCs w:val="56"/>
          <w:u w:val="single"/>
        </w:rPr>
        <w:t xml:space="preserve"> primário</w:t>
      </w:r>
      <w:r w:rsidR="00D049D2" w:rsidRPr="00C218EB">
        <w:rPr>
          <w:rFonts w:ascii="Times New Roman" w:hAnsi="Times New Roman" w:cs="Times New Roman"/>
          <w:sz w:val="28"/>
          <w:szCs w:val="56"/>
        </w:rPr>
        <w:t>).</w:t>
      </w:r>
    </w:p>
    <w:p w:rsidR="0018319F" w:rsidRPr="00C218EB" w:rsidRDefault="0018319F" w:rsidP="00D049D2">
      <w:pPr>
        <w:jc w:val="both"/>
        <w:rPr>
          <w:rFonts w:ascii="Times New Roman" w:hAnsi="Times New Roman" w:cs="Times New Roman"/>
          <w:sz w:val="10"/>
          <w:szCs w:val="24"/>
        </w:rPr>
      </w:pPr>
    </w:p>
    <w:tbl>
      <w:tblPr>
        <w:tblW w:w="94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411"/>
        <w:gridCol w:w="694"/>
      </w:tblGrid>
      <w:tr w:rsidR="00AE74BE" w:rsidRPr="00185B2B" w:rsidTr="00C35E04">
        <w:trPr>
          <w:trHeight w:val="420"/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4BE" w:rsidRPr="00185B2B" w:rsidRDefault="00AE74BE" w:rsidP="00AE74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pt-BR"/>
              </w:rPr>
            </w:pPr>
            <w:r w:rsidRPr="00185B2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pt-BR"/>
              </w:rPr>
              <w:t>Receita da descotização e déficit primário - R$ bilhões</w:t>
            </w:r>
          </w:p>
        </w:tc>
      </w:tr>
      <w:tr w:rsidR="00AE74BE" w:rsidRPr="00C218EB" w:rsidTr="00C35E04">
        <w:trPr>
          <w:trHeight w:val="37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4BE" w:rsidRPr="00C35E04" w:rsidRDefault="00AE74BE" w:rsidP="00AE74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8"/>
                <w:lang w:eastAsia="pt-BR"/>
              </w:rPr>
            </w:pPr>
            <w:r w:rsidRPr="00C35E04">
              <w:rPr>
                <w:rFonts w:ascii="Calibri" w:eastAsia="Times New Roman" w:hAnsi="Calibri" w:cs="Times New Roman"/>
                <w:color w:val="000000"/>
                <w:szCs w:val="28"/>
                <w:lang w:eastAsia="pt-BR"/>
              </w:rPr>
              <w:t>Valor arrecadado com o bônus pela descotização (A)</w:t>
            </w:r>
            <w:r w:rsidR="00D049D2" w:rsidRPr="00C35E04">
              <w:rPr>
                <w:rFonts w:ascii="Calibri" w:eastAsia="Times New Roman" w:hAnsi="Calibri" w:cs="Times New Roman"/>
                <w:color w:val="000000"/>
                <w:szCs w:val="28"/>
                <w:lang w:eastAsia="pt-BR"/>
              </w:rPr>
              <w:t xml:space="preserve"> – PLOA 2018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4BE" w:rsidRPr="00C35E04" w:rsidRDefault="00AE74BE" w:rsidP="00AE74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8"/>
                <w:lang w:eastAsia="pt-BR"/>
              </w:rPr>
            </w:pPr>
            <w:r w:rsidRPr="00C35E04">
              <w:rPr>
                <w:rFonts w:ascii="Calibri" w:eastAsia="Times New Roman" w:hAnsi="Calibri" w:cs="Times New Roman"/>
                <w:color w:val="000000"/>
                <w:szCs w:val="28"/>
                <w:lang w:eastAsia="pt-BR"/>
              </w:rPr>
              <w:t>Déficit primário 2018 - LDO (B)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4BE" w:rsidRPr="00C35E04" w:rsidRDefault="00AE74BE" w:rsidP="00AE74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8"/>
                <w:lang w:eastAsia="pt-BR"/>
              </w:rPr>
            </w:pPr>
            <w:r w:rsidRPr="00C35E04">
              <w:rPr>
                <w:rFonts w:ascii="Calibri" w:eastAsia="Times New Roman" w:hAnsi="Calibri" w:cs="Times New Roman"/>
                <w:color w:val="000000"/>
                <w:szCs w:val="28"/>
                <w:lang w:eastAsia="pt-BR"/>
              </w:rPr>
              <w:t>A/B</w:t>
            </w:r>
          </w:p>
        </w:tc>
      </w:tr>
      <w:tr w:rsidR="00AE74BE" w:rsidRPr="00C218EB" w:rsidTr="00C35E04">
        <w:trPr>
          <w:trHeight w:val="37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4BE" w:rsidRPr="00C35E04" w:rsidRDefault="00D049D2" w:rsidP="003C38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8"/>
                <w:lang w:eastAsia="pt-BR"/>
              </w:rPr>
            </w:pPr>
            <w:r w:rsidRPr="00C35E04">
              <w:rPr>
                <w:rFonts w:ascii="Calibri" w:eastAsia="Times New Roman" w:hAnsi="Calibri" w:cs="Times New Roman"/>
                <w:b/>
                <w:color w:val="000000"/>
                <w:szCs w:val="28"/>
                <w:lang w:eastAsia="pt-BR"/>
              </w:rPr>
              <w:t>7,</w:t>
            </w:r>
            <w:r w:rsidR="003C38B3">
              <w:rPr>
                <w:rFonts w:ascii="Calibri" w:eastAsia="Times New Roman" w:hAnsi="Calibri" w:cs="Times New Roman"/>
                <w:b/>
                <w:color w:val="000000"/>
                <w:szCs w:val="28"/>
                <w:lang w:eastAsia="pt-BR"/>
              </w:rPr>
              <w:t>7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4BE" w:rsidRPr="00C35E04" w:rsidRDefault="00AE74BE" w:rsidP="00AE74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8"/>
                <w:lang w:eastAsia="pt-BR"/>
              </w:rPr>
            </w:pPr>
            <w:r w:rsidRPr="00C35E04">
              <w:rPr>
                <w:rFonts w:ascii="Calibri" w:eastAsia="Times New Roman" w:hAnsi="Calibri" w:cs="Times New Roman"/>
                <w:b/>
                <w:color w:val="000000"/>
                <w:szCs w:val="28"/>
                <w:lang w:eastAsia="pt-BR"/>
              </w:rPr>
              <w:t>159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4BE" w:rsidRPr="00C35E04" w:rsidRDefault="00D049D2" w:rsidP="003C38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8"/>
                <w:lang w:eastAsia="pt-BR"/>
              </w:rPr>
            </w:pPr>
            <w:r w:rsidRPr="00C35E04">
              <w:rPr>
                <w:rFonts w:ascii="Calibri" w:eastAsia="Times New Roman" w:hAnsi="Calibri" w:cs="Times New Roman"/>
                <w:b/>
                <w:color w:val="000000"/>
                <w:szCs w:val="28"/>
                <w:lang w:eastAsia="pt-BR"/>
              </w:rPr>
              <w:t>4,</w:t>
            </w:r>
            <w:r w:rsidR="003C38B3">
              <w:rPr>
                <w:rFonts w:ascii="Calibri" w:eastAsia="Times New Roman" w:hAnsi="Calibri" w:cs="Times New Roman"/>
                <w:b/>
                <w:color w:val="000000"/>
                <w:szCs w:val="28"/>
                <w:lang w:eastAsia="pt-BR"/>
              </w:rPr>
              <w:t>8</w:t>
            </w:r>
            <w:r w:rsidR="00AE74BE" w:rsidRPr="00C35E04">
              <w:rPr>
                <w:rFonts w:ascii="Calibri" w:eastAsia="Times New Roman" w:hAnsi="Calibri" w:cs="Times New Roman"/>
                <w:b/>
                <w:color w:val="000000"/>
                <w:szCs w:val="28"/>
                <w:lang w:eastAsia="pt-BR"/>
              </w:rPr>
              <w:t>%</w:t>
            </w:r>
          </w:p>
        </w:tc>
      </w:tr>
    </w:tbl>
    <w:p w:rsidR="00AE74BE" w:rsidRPr="00C218EB" w:rsidRDefault="00AE74BE" w:rsidP="00AE74BE">
      <w:pPr>
        <w:jc w:val="both"/>
        <w:rPr>
          <w:rFonts w:ascii="Times New Roman" w:hAnsi="Times New Roman" w:cs="Times New Roman"/>
          <w:sz w:val="10"/>
          <w:szCs w:val="24"/>
        </w:rPr>
      </w:pPr>
    </w:p>
    <w:p w:rsidR="00D049D2" w:rsidRPr="00C218EB" w:rsidRDefault="00D049D2" w:rsidP="00AE74BE">
      <w:pPr>
        <w:jc w:val="both"/>
        <w:rPr>
          <w:rFonts w:ascii="Times New Roman" w:hAnsi="Times New Roman" w:cs="Times New Roman"/>
          <w:b/>
          <w:sz w:val="28"/>
          <w:szCs w:val="56"/>
          <w:u w:val="single"/>
        </w:rPr>
      </w:pPr>
      <w:r w:rsidRPr="00C218EB">
        <w:rPr>
          <w:rFonts w:ascii="Times New Roman" w:hAnsi="Times New Roman" w:cs="Times New Roman"/>
          <w:b/>
          <w:sz w:val="28"/>
          <w:szCs w:val="56"/>
          <w:u w:val="single"/>
        </w:rPr>
        <w:t xml:space="preserve">Em síntese: a) governo propõe descotização por MP; b) Eletrobras é privatizada, diluindo ações; c) aumenta preço da energia; d) valores arrecadados </w:t>
      </w:r>
      <w:r w:rsidR="00D20F52" w:rsidRPr="00C218EB">
        <w:rPr>
          <w:rFonts w:ascii="Times New Roman" w:hAnsi="Times New Roman" w:cs="Times New Roman"/>
          <w:b/>
          <w:sz w:val="28"/>
          <w:szCs w:val="56"/>
          <w:u w:val="single"/>
        </w:rPr>
        <w:t>diminuem rombo</w:t>
      </w:r>
      <w:r w:rsidRPr="00C218EB">
        <w:rPr>
          <w:rFonts w:ascii="Times New Roman" w:hAnsi="Times New Roman" w:cs="Times New Roman"/>
          <w:b/>
          <w:sz w:val="28"/>
          <w:szCs w:val="56"/>
          <w:u w:val="single"/>
        </w:rPr>
        <w:t xml:space="preserve"> fiscal</w:t>
      </w:r>
      <w:r w:rsidR="00D20F52" w:rsidRPr="00C218EB">
        <w:rPr>
          <w:rFonts w:ascii="Times New Roman" w:hAnsi="Times New Roman" w:cs="Times New Roman"/>
          <w:b/>
          <w:sz w:val="28"/>
          <w:szCs w:val="56"/>
          <w:u w:val="single"/>
        </w:rPr>
        <w:t xml:space="preserve"> (mas não o resolvem)</w:t>
      </w:r>
      <w:r w:rsidRPr="00C218EB">
        <w:rPr>
          <w:rFonts w:ascii="Times New Roman" w:hAnsi="Times New Roman" w:cs="Times New Roman"/>
          <w:b/>
          <w:sz w:val="28"/>
          <w:szCs w:val="56"/>
          <w:u w:val="single"/>
        </w:rPr>
        <w:t>; e) custo do ajuste fiscal é transferido à população sob a forma de aumento da tarifa.</w:t>
      </w:r>
    </w:p>
    <w:p w:rsidR="00D049D2" w:rsidRPr="00C218EB" w:rsidRDefault="00D049D2" w:rsidP="00D049D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56"/>
          <w:u w:val="single"/>
        </w:rPr>
      </w:pPr>
      <w:r w:rsidRPr="00C218EB">
        <w:rPr>
          <w:rFonts w:ascii="Times New Roman" w:hAnsi="Times New Roman" w:cs="Times New Roman"/>
          <w:b/>
          <w:sz w:val="28"/>
          <w:szCs w:val="56"/>
          <w:u w:val="single"/>
        </w:rPr>
        <w:t>Segurança energética</w:t>
      </w:r>
    </w:p>
    <w:p w:rsidR="00D049D2" w:rsidRPr="00C218EB" w:rsidRDefault="00292AEC" w:rsidP="00D049D2">
      <w:pPr>
        <w:jc w:val="both"/>
        <w:rPr>
          <w:rFonts w:ascii="Times New Roman" w:hAnsi="Times New Roman" w:cs="Times New Roman"/>
          <w:sz w:val="28"/>
          <w:szCs w:val="56"/>
        </w:rPr>
      </w:pPr>
      <w:r w:rsidRPr="00C218EB">
        <w:rPr>
          <w:rFonts w:ascii="Times New Roman" w:hAnsi="Times New Roman" w:cs="Times New Roman"/>
          <w:sz w:val="28"/>
          <w:szCs w:val="56"/>
        </w:rPr>
        <w:t>Em p</w:t>
      </w:r>
      <w:r w:rsidR="002A3CC1" w:rsidRPr="00C218EB">
        <w:rPr>
          <w:rFonts w:ascii="Times New Roman" w:hAnsi="Times New Roman" w:cs="Times New Roman"/>
          <w:sz w:val="28"/>
          <w:szCs w:val="56"/>
        </w:rPr>
        <w:t>aíses como Canadá, EUA e China</w:t>
      </w:r>
      <w:r w:rsidRPr="00C218EB">
        <w:rPr>
          <w:rFonts w:ascii="Times New Roman" w:hAnsi="Times New Roman" w:cs="Times New Roman"/>
          <w:sz w:val="28"/>
          <w:szCs w:val="56"/>
        </w:rPr>
        <w:t>,</w:t>
      </w:r>
      <w:r w:rsidR="002A3CC1" w:rsidRPr="00C218EB">
        <w:rPr>
          <w:rFonts w:ascii="Times New Roman" w:hAnsi="Times New Roman" w:cs="Times New Roman"/>
          <w:sz w:val="28"/>
          <w:szCs w:val="56"/>
        </w:rPr>
        <w:t xml:space="preserve"> o Estado det</w:t>
      </w:r>
      <w:r w:rsidRPr="00C218EB">
        <w:rPr>
          <w:rFonts w:ascii="Times New Roman" w:hAnsi="Times New Roman" w:cs="Times New Roman"/>
          <w:sz w:val="28"/>
          <w:szCs w:val="56"/>
        </w:rPr>
        <w:t>é</w:t>
      </w:r>
      <w:r w:rsidR="002A3CC1" w:rsidRPr="00C218EB">
        <w:rPr>
          <w:rFonts w:ascii="Times New Roman" w:hAnsi="Times New Roman" w:cs="Times New Roman"/>
          <w:sz w:val="28"/>
          <w:szCs w:val="56"/>
        </w:rPr>
        <w:t xml:space="preserve">m o controle da energia. Por exemplo, na </w:t>
      </w:r>
      <w:r w:rsidR="002A3CC1" w:rsidRPr="00C218EB">
        <w:rPr>
          <w:rFonts w:ascii="Times New Roman" w:hAnsi="Times New Roman" w:cs="Times New Roman"/>
          <w:sz w:val="28"/>
          <w:szCs w:val="56"/>
          <w:u w:val="single"/>
        </w:rPr>
        <w:t>China a estatal Three Gorges Corporation controla a maior hidrelétrica do mundo</w:t>
      </w:r>
      <w:r w:rsidR="002A3CC1" w:rsidRPr="00C218EB">
        <w:rPr>
          <w:rFonts w:ascii="Times New Roman" w:hAnsi="Times New Roman" w:cs="Times New Roman"/>
          <w:sz w:val="28"/>
          <w:szCs w:val="56"/>
        </w:rPr>
        <w:t xml:space="preserve"> (Três Gargantas).</w:t>
      </w:r>
      <w:r w:rsidR="00874416" w:rsidRPr="00C218EB">
        <w:rPr>
          <w:rFonts w:ascii="Times New Roman" w:hAnsi="Times New Roman" w:cs="Times New Roman"/>
          <w:sz w:val="28"/>
          <w:szCs w:val="56"/>
        </w:rPr>
        <w:t xml:space="preserve"> Há diversas estatais eficientes no mundo</w:t>
      </w:r>
      <w:r w:rsidRPr="00C218EB">
        <w:rPr>
          <w:rFonts w:ascii="Times New Roman" w:hAnsi="Times New Roman" w:cs="Times New Roman"/>
          <w:sz w:val="28"/>
          <w:szCs w:val="56"/>
        </w:rPr>
        <w:t xml:space="preserve">, como </w:t>
      </w:r>
      <w:r w:rsidR="00874416" w:rsidRPr="00C218EB">
        <w:rPr>
          <w:rFonts w:ascii="Times New Roman" w:hAnsi="Times New Roman" w:cs="Times New Roman"/>
          <w:sz w:val="28"/>
          <w:szCs w:val="56"/>
        </w:rPr>
        <w:t>EDF (França), Tennessee Valley Authority (EUA) e HydroQuébec (Canadá).</w:t>
      </w:r>
    </w:p>
    <w:p w:rsidR="002A3CC1" w:rsidRPr="00C218EB" w:rsidRDefault="002A3CC1" w:rsidP="00D049D2">
      <w:pPr>
        <w:jc w:val="both"/>
        <w:rPr>
          <w:rFonts w:ascii="Times New Roman" w:hAnsi="Times New Roman" w:cs="Times New Roman"/>
          <w:b/>
          <w:sz w:val="10"/>
          <w:szCs w:val="24"/>
          <w:u w:val="single"/>
        </w:rPr>
      </w:pPr>
      <w:r w:rsidRPr="00C218EB">
        <w:rPr>
          <w:rFonts w:ascii="Times New Roman" w:hAnsi="Times New Roman" w:cs="Times New Roman"/>
          <w:b/>
          <w:sz w:val="28"/>
          <w:szCs w:val="56"/>
          <w:u w:val="single"/>
        </w:rPr>
        <w:t>Números da Eletrobras</w:t>
      </w:r>
    </w:p>
    <w:tbl>
      <w:tblPr>
        <w:tblW w:w="71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0"/>
        <w:gridCol w:w="886"/>
      </w:tblGrid>
      <w:tr w:rsidR="000A5DB6" w:rsidRPr="00F57475" w:rsidTr="000A5DB6">
        <w:trPr>
          <w:trHeight w:val="465"/>
          <w:jc w:val="center"/>
        </w:trPr>
        <w:tc>
          <w:tcPr>
            <w:tcW w:w="7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B6" w:rsidRPr="00F57475" w:rsidRDefault="000A5DB6" w:rsidP="000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6"/>
                <w:lang w:eastAsia="pt-BR"/>
              </w:rPr>
            </w:pPr>
            <w:r w:rsidRPr="00F5747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6"/>
                <w:lang w:eastAsia="pt-BR"/>
              </w:rPr>
              <w:t>Números da Eletrobras</w:t>
            </w:r>
          </w:p>
        </w:tc>
      </w:tr>
      <w:tr w:rsidR="000A5DB6" w:rsidRPr="00C218EB" w:rsidTr="000A5DB6">
        <w:trPr>
          <w:trHeight w:val="420"/>
          <w:jc w:val="center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B6" w:rsidRPr="00185B2B" w:rsidRDefault="000A5DB6" w:rsidP="000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t-BR"/>
              </w:rPr>
            </w:pPr>
            <w:r w:rsidRPr="00185B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t-BR"/>
              </w:rPr>
              <w:t>Hidrelétricas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B6" w:rsidRPr="00185B2B" w:rsidRDefault="000A5DB6" w:rsidP="000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pt-BR"/>
              </w:rPr>
            </w:pPr>
            <w:r w:rsidRPr="00185B2B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pt-BR"/>
              </w:rPr>
              <w:t>47</w:t>
            </w:r>
          </w:p>
        </w:tc>
      </w:tr>
      <w:tr w:rsidR="000A5DB6" w:rsidRPr="00C218EB" w:rsidTr="000A5DB6">
        <w:trPr>
          <w:trHeight w:val="420"/>
          <w:jc w:val="center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B6" w:rsidRPr="00185B2B" w:rsidRDefault="000A5DB6" w:rsidP="000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t-BR"/>
              </w:rPr>
            </w:pPr>
            <w:r w:rsidRPr="00185B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t-BR"/>
              </w:rPr>
              <w:t>Eólicas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B6" w:rsidRPr="00185B2B" w:rsidRDefault="000A5DB6" w:rsidP="000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pt-BR"/>
              </w:rPr>
            </w:pPr>
            <w:r w:rsidRPr="00185B2B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pt-BR"/>
              </w:rPr>
              <w:t>69</w:t>
            </w:r>
          </w:p>
        </w:tc>
      </w:tr>
      <w:tr w:rsidR="000A5DB6" w:rsidRPr="00C218EB" w:rsidTr="000A5DB6">
        <w:trPr>
          <w:trHeight w:val="420"/>
          <w:jc w:val="center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B6" w:rsidRPr="00185B2B" w:rsidRDefault="000A5DB6" w:rsidP="000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t-BR"/>
              </w:rPr>
            </w:pPr>
            <w:r w:rsidRPr="00185B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t-BR"/>
              </w:rPr>
              <w:t>Termelétricas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B6" w:rsidRPr="00185B2B" w:rsidRDefault="000A5DB6" w:rsidP="000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pt-BR"/>
              </w:rPr>
            </w:pPr>
            <w:r w:rsidRPr="00185B2B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pt-BR"/>
              </w:rPr>
              <w:t>114</w:t>
            </w:r>
          </w:p>
        </w:tc>
      </w:tr>
      <w:tr w:rsidR="000A5DB6" w:rsidRPr="00C218EB" w:rsidTr="000A5DB6">
        <w:trPr>
          <w:trHeight w:val="420"/>
          <w:jc w:val="center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B6" w:rsidRPr="00185B2B" w:rsidRDefault="000A5DB6" w:rsidP="000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t-BR"/>
              </w:rPr>
            </w:pPr>
            <w:r w:rsidRPr="00185B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t-BR"/>
              </w:rPr>
              <w:t>Usina solar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B6" w:rsidRPr="00185B2B" w:rsidRDefault="000A5DB6" w:rsidP="000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pt-BR"/>
              </w:rPr>
            </w:pPr>
            <w:r w:rsidRPr="00185B2B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pt-BR"/>
              </w:rPr>
              <w:t>1</w:t>
            </w:r>
          </w:p>
        </w:tc>
      </w:tr>
      <w:tr w:rsidR="000A5DB6" w:rsidRPr="00C218EB" w:rsidTr="000A5DB6">
        <w:trPr>
          <w:trHeight w:val="420"/>
          <w:jc w:val="center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B6" w:rsidRPr="00185B2B" w:rsidRDefault="000A5DB6" w:rsidP="000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t-BR"/>
              </w:rPr>
            </w:pPr>
            <w:r w:rsidRPr="00185B2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t-BR"/>
              </w:rPr>
              <w:t>% da geração de energia do Brasil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B6" w:rsidRPr="00185B2B" w:rsidRDefault="000A5DB6" w:rsidP="000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pt-BR"/>
              </w:rPr>
            </w:pPr>
            <w:r w:rsidRPr="00185B2B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pt-BR"/>
              </w:rPr>
              <w:t>31%</w:t>
            </w:r>
          </w:p>
        </w:tc>
      </w:tr>
    </w:tbl>
    <w:p w:rsidR="00E47DEE" w:rsidRPr="00C218EB" w:rsidRDefault="00E47DEE" w:rsidP="00D049D2">
      <w:pPr>
        <w:jc w:val="both"/>
        <w:rPr>
          <w:rFonts w:ascii="Times New Roman" w:hAnsi="Times New Roman" w:cs="Times New Roman"/>
          <w:sz w:val="10"/>
          <w:szCs w:val="24"/>
        </w:rPr>
      </w:pPr>
    </w:p>
    <w:p w:rsidR="002A3CC1" w:rsidRPr="00C218EB" w:rsidRDefault="000A5DB6" w:rsidP="00D049D2">
      <w:pPr>
        <w:jc w:val="both"/>
        <w:rPr>
          <w:rFonts w:ascii="Times New Roman" w:hAnsi="Times New Roman" w:cs="Times New Roman"/>
          <w:sz w:val="28"/>
          <w:szCs w:val="56"/>
        </w:rPr>
      </w:pPr>
      <w:r w:rsidRPr="00C218EB">
        <w:rPr>
          <w:rFonts w:ascii="Times New Roman" w:hAnsi="Times New Roman" w:cs="Times New Roman"/>
          <w:sz w:val="28"/>
          <w:szCs w:val="56"/>
        </w:rPr>
        <w:t xml:space="preserve">Só em 2016, </w:t>
      </w:r>
      <w:r w:rsidRPr="00C218EB">
        <w:rPr>
          <w:rFonts w:ascii="Times New Roman" w:hAnsi="Times New Roman" w:cs="Times New Roman"/>
          <w:b/>
          <w:sz w:val="28"/>
          <w:szCs w:val="56"/>
          <w:u w:val="single"/>
        </w:rPr>
        <w:t>Eletrobras teve receita operacional líquida de R$ 60,7 bilhões</w:t>
      </w:r>
      <w:r w:rsidRPr="00C218EB">
        <w:rPr>
          <w:rFonts w:ascii="Times New Roman" w:hAnsi="Times New Roman" w:cs="Times New Roman"/>
          <w:sz w:val="28"/>
          <w:szCs w:val="56"/>
        </w:rPr>
        <w:t xml:space="preserve">. </w:t>
      </w:r>
      <w:r w:rsidR="00D64382" w:rsidRPr="00C218EB">
        <w:rPr>
          <w:rFonts w:ascii="Times New Roman" w:hAnsi="Times New Roman" w:cs="Times New Roman"/>
          <w:sz w:val="28"/>
          <w:szCs w:val="56"/>
        </w:rPr>
        <w:t>Teve também lucro líquido de R$ 3,4 bilhões.</w:t>
      </w:r>
    </w:p>
    <w:tbl>
      <w:tblPr>
        <w:tblpPr w:leftFromText="141" w:rightFromText="141" w:vertAnchor="text" w:horzAnchor="margin" w:tblpXSpec="center" w:tblpY="406"/>
        <w:tblW w:w="73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3369"/>
      </w:tblGrid>
      <w:tr w:rsidR="000A5DB6" w:rsidRPr="00C218EB" w:rsidTr="000A5DB6">
        <w:trPr>
          <w:trHeight w:val="300"/>
        </w:trPr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B6" w:rsidRPr="006D1A82" w:rsidRDefault="000A5DB6" w:rsidP="000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32"/>
                <w:lang w:eastAsia="pt-BR"/>
              </w:rPr>
            </w:pPr>
            <w:r w:rsidRPr="00185B2B">
              <w:rPr>
                <w:rFonts w:ascii="Calibri" w:eastAsia="Times New Roman" w:hAnsi="Calibri" w:cs="Times New Roman"/>
                <w:b/>
                <w:color w:val="000000"/>
                <w:sz w:val="28"/>
                <w:szCs w:val="32"/>
                <w:lang w:eastAsia="pt-BR"/>
              </w:rPr>
              <w:t>Situação Eletrobrás 2016</w:t>
            </w:r>
          </w:p>
        </w:tc>
      </w:tr>
      <w:tr w:rsidR="000A5DB6" w:rsidRPr="00C218EB" w:rsidTr="000A5DB6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B6" w:rsidRPr="00185B2B" w:rsidRDefault="000A5DB6" w:rsidP="000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185B2B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Eletrobras 2016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B6" w:rsidRPr="00185B2B" w:rsidRDefault="000A5DB6" w:rsidP="000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185B2B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R$ bilhões</w:t>
            </w:r>
          </w:p>
        </w:tc>
      </w:tr>
      <w:tr w:rsidR="000A5DB6" w:rsidRPr="00C218EB" w:rsidTr="000A5DB6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B6" w:rsidRPr="00185B2B" w:rsidRDefault="000A5DB6" w:rsidP="000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185B2B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Lucro líquido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B6" w:rsidRPr="00185B2B" w:rsidRDefault="000A5DB6" w:rsidP="000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185B2B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3,4</w:t>
            </w:r>
          </w:p>
        </w:tc>
      </w:tr>
      <w:tr w:rsidR="000A5DB6" w:rsidRPr="00C218EB" w:rsidTr="002A2685">
        <w:trPr>
          <w:trHeight w:val="19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B6" w:rsidRPr="00185B2B" w:rsidRDefault="000A5DB6" w:rsidP="000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185B2B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Ebitda gerencial*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B6" w:rsidRPr="00185B2B" w:rsidRDefault="000A5DB6" w:rsidP="000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185B2B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3,5</w:t>
            </w:r>
          </w:p>
        </w:tc>
      </w:tr>
      <w:tr w:rsidR="000A5DB6" w:rsidRPr="00C218EB" w:rsidTr="000A5DB6">
        <w:trPr>
          <w:trHeight w:val="9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B6" w:rsidRPr="00185B2B" w:rsidRDefault="000A5DB6" w:rsidP="000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185B2B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Receita operacional líquida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B6" w:rsidRPr="00185B2B" w:rsidRDefault="000A5DB6" w:rsidP="000A5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185B2B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60,75</w:t>
            </w:r>
          </w:p>
        </w:tc>
      </w:tr>
    </w:tbl>
    <w:p w:rsidR="00874416" w:rsidRPr="00C218EB" w:rsidRDefault="00D049D2" w:rsidP="000A5DB6">
      <w:pPr>
        <w:jc w:val="both"/>
        <w:rPr>
          <w:rFonts w:ascii="Times New Roman" w:hAnsi="Times New Roman" w:cs="Times New Roman"/>
          <w:sz w:val="10"/>
          <w:szCs w:val="24"/>
        </w:rPr>
      </w:pPr>
      <w:r w:rsidRPr="00C218EB">
        <w:rPr>
          <w:rFonts w:ascii="Times New Roman" w:hAnsi="Times New Roman" w:cs="Times New Roman"/>
          <w:sz w:val="10"/>
          <w:szCs w:val="24"/>
        </w:rPr>
        <w:t xml:space="preserve"> </w:t>
      </w:r>
    </w:p>
    <w:p w:rsidR="00185B2B" w:rsidRDefault="00185B2B" w:rsidP="000A5DB6">
      <w:pPr>
        <w:jc w:val="both"/>
        <w:rPr>
          <w:rFonts w:ascii="Times New Roman" w:hAnsi="Times New Roman" w:cs="Times New Roman"/>
          <w:sz w:val="28"/>
          <w:szCs w:val="56"/>
        </w:rPr>
      </w:pPr>
    </w:p>
    <w:p w:rsidR="00185B2B" w:rsidRDefault="00185B2B" w:rsidP="000A5DB6">
      <w:pPr>
        <w:jc w:val="both"/>
        <w:rPr>
          <w:rFonts w:ascii="Times New Roman" w:hAnsi="Times New Roman" w:cs="Times New Roman"/>
          <w:sz w:val="28"/>
          <w:szCs w:val="56"/>
        </w:rPr>
      </w:pPr>
    </w:p>
    <w:p w:rsidR="00185B2B" w:rsidRDefault="00185B2B" w:rsidP="000A5DB6">
      <w:pPr>
        <w:jc w:val="both"/>
        <w:rPr>
          <w:rFonts w:ascii="Times New Roman" w:hAnsi="Times New Roman" w:cs="Times New Roman"/>
          <w:sz w:val="28"/>
          <w:szCs w:val="56"/>
        </w:rPr>
      </w:pPr>
    </w:p>
    <w:p w:rsidR="00185B2B" w:rsidRDefault="00185B2B" w:rsidP="000A5DB6">
      <w:pPr>
        <w:jc w:val="both"/>
        <w:rPr>
          <w:rFonts w:ascii="Times New Roman" w:hAnsi="Times New Roman" w:cs="Times New Roman"/>
          <w:sz w:val="28"/>
          <w:szCs w:val="56"/>
        </w:rPr>
      </w:pPr>
    </w:p>
    <w:p w:rsidR="000A5DB6" w:rsidRPr="00C218EB" w:rsidRDefault="00D64382" w:rsidP="000A5DB6">
      <w:pPr>
        <w:jc w:val="both"/>
        <w:rPr>
          <w:rFonts w:ascii="Times New Roman" w:hAnsi="Times New Roman" w:cs="Times New Roman"/>
          <w:sz w:val="28"/>
          <w:szCs w:val="56"/>
        </w:rPr>
      </w:pPr>
      <w:r w:rsidRPr="00C218EB">
        <w:rPr>
          <w:rFonts w:ascii="Times New Roman" w:hAnsi="Times New Roman" w:cs="Times New Roman"/>
          <w:sz w:val="28"/>
          <w:szCs w:val="56"/>
        </w:rPr>
        <w:lastRenderedPageBreak/>
        <w:t>Estima-se que o valor de mercado da emp</w:t>
      </w:r>
      <w:bookmarkStart w:id="0" w:name="_GoBack"/>
      <w:bookmarkEnd w:id="0"/>
      <w:r w:rsidRPr="00C218EB">
        <w:rPr>
          <w:rFonts w:ascii="Times New Roman" w:hAnsi="Times New Roman" w:cs="Times New Roman"/>
          <w:sz w:val="28"/>
          <w:szCs w:val="56"/>
        </w:rPr>
        <w:t xml:space="preserve">resa seria de R$ 20 bi a R$ 30 bi. </w:t>
      </w:r>
      <w:r w:rsidRPr="00C218EB">
        <w:rPr>
          <w:rFonts w:ascii="Times New Roman" w:hAnsi="Times New Roman" w:cs="Times New Roman"/>
          <w:b/>
          <w:sz w:val="28"/>
          <w:szCs w:val="56"/>
          <w:u w:val="single"/>
        </w:rPr>
        <w:t>Portanto, a</w:t>
      </w:r>
      <w:r w:rsidR="000A5DB6" w:rsidRPr="00C218EB">
        <w:rPr>
          <w:rFonts w:ascii="Times New Roman" w:hAnsi="Times New Roman" w:cs="Times New Roman"/>
          <w:b/>
          <w:sz w:val="28"/>
          <w:szCs w:val="56"/>
          <w:u w:val="single"/>
        </w:rPr>
        <w:t xml:space="preserve"> empresa seria vendida por um valor inferior a 50% de sua receita operacional líquida de 1 ano</w:t>
      </w:r>
      <w:r w:rsidR="000A5DB6" w:rsidRPr="00C218EB">
        <w:rPr>
          <w:rFonts w:ascii="Times New Roman" w:hAnsi="Times New Roman" w:cs="Times New Roman"/>
          <w:sz w:val="28"/>
          <w:szCs w:val="56"/>
        </w:rPr>
        <w:t>.</w:t>
      </w:r>
    </w:p>
    <w:p w:rsidR="00874416" w:rsidRPr="00C218EB" w:rsidRDefault="00874416" w:rsidP="000A5DB6">
      <w:pPr>
        <w:jc w:val="both"/>
        <w:rPr>
          <w:rFonts w:ascii="Times New Roman" w:hAnsi="Times New Roman" w:cs="Times New Roman"/>
          <w:sz w:val="10"/>
          <w:szCs w:val="24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3261"/>
        <w:gridCol w:w="2551"/>
      </w:tblGrid>
      <w:tr w:rsidR="000A5DB6" w:rsidRPr="006D1A82" w:rsidTr="000A5DB6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82" w:rsidRPr="006D1A82" w:rsidRDefault="000A5DB6" w:rsidP="007D3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eastAsia="pt-BR"/>
              </w:rPr>
            </w:pPr>
            <w:r w:rsidRPr="006D1A82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eastAsia="pt-BR"/>
              </w:rPr>
              <w:t xml:space="preserve">Valor máximo estimado da venda </w:t>
            </w:r>
          </w:p>
          <w:p w:rsidR="000A5DB6" w:rsidRPr="006D1A82" w:rsidRDefault="000A5DB6" w:rsidP="007D3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eastAsia="pt-BR"/>
              </w:rPr>
            </w:pPr>
            <w:r w:rsidRPr="006D1A82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eastAsia="pt-BR"/>
              </w:rPr>
              <w:t>(R$ bi) - 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82" w:rsidRPr="006D1A82" w:rsidRDefault="000A5DB6" w:rsidP="007D3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eastAsia="pt-BR"/>
              </w:rPr>
            </w:pPr>
            <w:r w:rsidRPr="006D1A82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eastAsia="pt-BR"/>
              </w:rPr>
              <w:t xml:space="preserve">Receita operacional líquida 2016 </w:t>
            </w:r>
          </w:p>
          <w:p w:rsidR="000A5DB6" w:rsidRPr="006D1A82" w:rsidRDefault="000A5DB6" w:rsidP="007D3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eastAsia="pt-BR"/>
              </w:rPr>
            </w:pPr>
            <w:r w:rsidRPr="006D1A82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eastAsia="pt-BR"/>
              </w:rPr>
              <w:t>(R$ bi) - B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B6" w:rsidRPr="006D1A82" w:rsidRDefault="000A5DB6" w:rsidP="007D3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eastAsia="pt-BR"/>
              </w:rPr>
            </w:pPr>
            <w:r w:rsidRPr="006D1A82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eastAsia="pt-BR"/>
              </w:rPr>
              <w:t>A/B</w:t>
            </w:r>
          </w:p>
        </w:tc>
      </w:tr>
      <w:tr w:rsidR="000A5DB6" w:rsidRPr="00C218EB" w:rsidTr="000A5DB6">
        <w:trPr>
          <w:trHeight w:val="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B6" w:rsidRPr="006D1A82" w:rsidRDefault="000A5DB6" w:rsidP="007D3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6D1A8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B6" w:rsidRPr="006D1A82" w:rsidRDefault="000A5DB6" w:rsidP="007D3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6D1A8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60,7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B6" w:rsidRPr="006D1A82" w:rsidRDefault="000A5DB6" w:rsidP="007D3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6D1A8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49%</w:t>
            </w:r>
          </w:p>
        </w:tc>
      </w:tr>
    </w:tbl>
    <w:p w:rsidR="009230CE" w:rsidRPr="00C218EB" w:rsidRDefault="009230CE" w:rsidP="00004567">
      <w:pPr>
        <w:jc w:val="both"/>
        <w:rPr>
          <w:rFonts w:ascii="Times New Roman" w:hAnsi="Times New Roman" w:cs="Times New Roman"/>
          <w:sz w:val="10"/>
          <w:szCs w:val="24"/>
        </w:rPr>
      </w:pPr>
    </w:p>
    <w:p w:rsidR="003D1B3B" w:rsidRPr="00C218EB" w:rsidRDefault="00874416" w:rsidP="00004567">
      <w:pPr>
        <w:jc w:val="both"/>
        <w:rPr>
          <w:rFonts w:ascii="Times New Roman" w:hAnsi="Times New Roman" w:cs="Times New Roman"/>
          <w:sz w:val="28"/>
          <w:szCs w:val="56"/>
        </w:rPr>
      </w:pPr>
      <w:r w:rsidRPr="00C218EB">
        <w:rPr>
          <w:rFonts w:ascii="Times New Roman" w:hAnsi="Times New Roman" w:cs="Times New Roman"/>
          <w:sz w:val="28"/>
          <w:szCs w:val="56"/>
        </w:rPr>
        <w:t>A</w:t>
      </w:r>
      <w:r w:rsidR="00301165" w:rsidRPr="00C218EB">
        <w:rPr>
          <w:rFonts w:ascii="Times New Roman" w:hAnsi="Times New Roman" w:cs="Times New Roman"/>
          <w:sz w:val="28"/>
          <w:szCs w:val="56"/>
        </w:rPr>
        <w:t xml:space="preserve"> Eletrobras</w:t>
      </w:r>
      <w:r w:rsidRPr="00C218EB">
        <w:rPr>
          <w:rFonts w:ascii="Times New Roman" w:hAnsi="Times New Roman" w:cs="Times New Roman"/>
          <w:sz w:val="28"/>
          <w:szCs w:val="56"/>
        </w:rPr>
        <w:t xml:space="preserve"> </w:t>
      </w:r>
      <w:r w:rsidR="0018319F" w:rsidRPr="00C218EB">
        <w:rPr>
          <w:rFonts w:ascii="Times New Roman" w:hAnsi="Times New Roman" w:cs="Times New Roman"/>
          <w:sz w:val="28"/>
          <w:szCs w:val="56"/>
        </w:rPr>
        <w:t>foi</w:t>
      </w:r>
      <w:r w:rsidRPr="00C218EB">
        <w:rPr>
          <w:rFonts w:ascii="Times New Roman" w:hAnsi="Times New Roman" w:cs="Times New Roman"/>
          <w:sz w:val="28"/>
          <w:szCs w:val="56"/>
        </w:rPr>
        <w:t xml:space="preserve"> </w:t>
      </w:r>
      <w:r w:rsidR="00E72C34" w:rsidRPr="00C218EB">
        <w:rPr>
          <w:rFonts w:ascii="Times New Roman" w:hAnsi="Times New Roman" w:cs="Times New Roman"/>
          <w:sz w:val="28"/>
          <w:szCs w:val="56"/>
        </w:rPr>
        <w:t xml:space="preserve">estratégica para </w:t>
      </w:r>
      <w:r w:rsidR="003D1B3B" w:rsidRPr="00C218EB">
        <w:rPr>
          <w:rFonts w:ascii="Times New Roman" w:hAnsi="Times New Roman" w:cs="Times New Roman"/>
          <w:sz w:val="28"/>
          <w:szCs w:val="56"/>
        </w:rPr>
        <w:t>ampliar o deságio nos leilões</w:t>
      </w:r>
      <w:r w:rsidR="00292AEC" w:rsidRPr="00C218EB">
        <w:rPr>
          <w:rFonts w:ascii="Times New Roman" w:hAnsi="Times New Roman" w:cs="Times New Roman"/>
          <w:sz w:val="28"/>
          <w:szCs w:val="56"/>
        </w:rPr>
        <w:t xml:space="preserve"> de energia</w:t>
      </w:r>
      <w:r w:rsidR="00E72C34" w:rsidRPr="00C218EB">
        <w:rPr>
          <w:rFonts w:ascii="Times New Roman" w:hAnsi="Times New Roman" w:cs="Times New Roman"/>
          <w:sz w:val="28"/>
          <w:szCs w:val="56"/>
        </w:rPr>
        <w:t xml:space="preserve">. Por exemplo, </w:t>
      </w:r>
      <w:r w:rsidR="00E72C34" w:rsidRPr="00C218EB">
        <w:rPr>
          <w:rFonts w:ascii="Times New Roman" w:hAnsi="Times New Roman" w:cs="Times New Roman"/>
          <w:b/>
          <w:sz w:val="28"/>
          <w:szCs w:val="56"/>
          <w:u w:val="single"/>
        </w:rPr>
        <w:t xml:space="preserve">em Belo Monte, Santo Antônio e Jirau, estima-se que a presença da Eletrobras nos leilões </w:t>
      </w:r>
      <w:r w:rsidR="003D1B3B" w:rsidRPr="00C218EB">
        <w:rPr>
          <w:rFonts w:ascii="Times New Roman" w:hAnsi="Times New Roman" w:cs="Times New Roman"/>
          <w:b/>
          <w:sz w:val="28"/>
          <w:szCs w:val="56"/>
          <w:u w:val="single"/>
        </w:rPr>
        <w:t>tenha gerado</w:t>
      </w:r>
      <w:r w:rsidR="00E72C34" w:rsidRPr="00C218EB">
        <w:rPr>
          <w:rFonts w:ascii="Times New Roman" w:hAnsi="Times New Roman" w:cs="Times New Roman"/>
          <w:b/>
          <w:sz w:val="28"/>
          <w:szCs w:val="56"/>
          <w:u w:val="single"/>
        </w:rPr>
        <w:t xml:space="preserve"> economia de R$ 120 bilhões</w:t>
      </w:r>
      <w:r w:rsidR="00E72C34" w:rsidRPr="00C218EB">
        <w:rPr>
          <w:rFonts w:ascii="Times New Roman" w:hAnsi="Times New Roman" w:cs="Times New Roman"/>
          <w:sz w:val="28"/>
          <w:szCs w:val="56"/>
        </w:rPr>
        <w:t>, considerando</w:t>
      </w:r>
      <w:r w:rsidR="003D1B3B" w:rsidRPr="00C218EB">
        <w:rPr>
          <w:rFonts w:ascii="Times New Roman" w:hAnsi="Times New Roman" w:cs="Times New Roman"/>
          <w:sz w:val="28"/>
          <w:szCs w:val="56"/>
        </w:rPr>
        <w:t xml:space="preserve"> os 30 anos de concessão.</w:t>
      </w:r>
    </w:p>
    <w:p w:rsidR="0004246B" w:rsidRPr="00C218EB" w:rsidRDefault="003D1B3B" w:rsidP="00004567">
      <w:pPr>
        <w:jc w:val="both"/>
        <w:rPr>
          <w:rFonts w:ascii="Times New Roman" w:hAnsi="Times New Roman" w:cs="Times New Roman"/>
          <w:sz w:val="28"/>
          <w:szCs w:val="56"/>
        </w:rPr>
      </w:pPr>
      <w:r w:rsidRPr="00C218EB">
        <w:rPr>
          <w:rFonts w:ascii="Times New Roman" w:hAnsi="Times New Roman" w:cs="Times New Roman"/>
          <w:sz w:val="28"/>
          <w:szCs w:val="56"/>
        </w:rPr>
        <w:t xml:space="preserve">A empresa também </w:t>
      </w:r>
      <w:r w:rsidR="0004246B" w:rsidRPr="00C218EB">
        <w:rPr>
          <w:rFonts w:ascii="Times New Roman" w:hAnsi="Times New Roman" w:cs="Times New Roman"/>
          <w:sz w:val="28"/>
          <w:szCs w:val="56"/>
        </w:rPr>
        <w:t xml:space="preserve">tem papel fundamental na política de gestão das águas. A transferência para investidores privados do controle da Eletrobras, particularmente daquelas geridas pela Chesf, </w:t>
      </w:r>
      <w:r w:rsidR="0004246B" w:rsidRPr="00C218EB">
        <w:rPr>
          <w:rFonts w:ascii="Times New Roman" w:hAnsi="Times New Roman" w:cs="Times New Roman"/>
          <w:sz w:val="28"/>
          <w:szCs w:val="56"/>
          <w:u w:val="single"/>
        </w:rPr>
        <w:t>condicionará todo projeto ou ação que demande água do Rio São Francisco</w:t>
      </w:r>
      <w:r w:rsidR="00EB6A23" w:rsidRPr="00C218EB">
        <w:rPr>
          <w:rFonts w:ascii="Times New Roman" w:hAnsi="Times New Roman" w:cs="Times New Roman"/>
          <w:sz w:val="28"/>
          <w:szCs w:val="56"/>
        </w:rPr>
        <w:t xml:space="preserve">, podendo colocar em risco atividades como abastecimento humano, agricultura irrigada e pesca </w:t>
      </w:r>
    </w:p>
    <w:p w:rsidR="00170D06" w:rsidRPr="00C218EB" w:rsidRDefault="0004246B" w:rsidP="00004567">
      <w:pPr>
        <w:jc w:val="both"/>
        <w:rPr>
          <w:rFonts w:ascii="Times New Roman" w:hAnsi="Times New Roman" w:cs="Times New Roman"/>
          <w:sz w:val="28"/>
          <w:szCs w:val="56"/>
        </w:rPr>
      </w:pPr>
      <w:r w:rsidRPr="00C218EB">
        <w:rPr>
          <w:rFonts w:ascii="Times New Roman" w:hAnsi="Times New Roman" w:cs="Times New Roman"/>
          <w:sz w:val="28"/>
          <w:szCs w:val="56"/>
        </w:rPr>
        <w:t>Pelo papel estrat</w:t>
      </w:r>
      <w:r w:rsidR="00170D06" w:rsidRPr="00C218EB">
        <w:rPr>
          <w:rFonts w:ascii="Times New Roman" w:hAnsi="Times New Roman" w:cs="Times New Roman"/>
          <w:sz w:val="28"/>
          <w:szCs w:val="56"/>
        </w:rPr>
        <w:t xml:space="preserve">égico das estatais de energia </w:t>
      </w:r>
      <w:r w:rsidRPr="00C218EB">
        <w:rPr>
          <w:rFonts w:ascii="Times New Roman" w:hAnsi="Times New Roman" w:cs="Times New Roman"/>
          <w:sz w:val="28"/>
          <w:szCs w:val="56"/>
        </w:rPr>
        <w:t>em áreas como segurança nacional, energia</w:t>
      </w:r>
      <w:r w:rsidR="00170D06" w:rsidRPr="00C218EB">
        <w:rPr>
          <w:rFonts w:ascii="Times New Roman" w:hAnsi="Times New Roman" w:cs="Times New Roman"/>
          <w:sz w:val="28"/>
          <w:szCs w:val="56"/>
        </w:rPr>
        <w:t xml:space="preserve"> e gestão do uso múltiplo das águas, os países mantêm suas empresas sob controle estatal.</w:t>
      </w:r>
      <w:r w:rsidR="00B80264" w:rsidRPr="00C218EB">
        <w:rPr>
          <w:rFonts w:ascii="Times New Roman" w:hAnsi="Times New Roman" w:cs="Times New Roman"/>
          <w:sz w:val="28"/>
          <w:szCs w:val="56"/>
        </w:rPr>
        <w:t xml:space="preserve"> Há investimentos estratégicos nos quais é preciso assumir riscos, não interessando à lógica privada. Por exemplo, interligação</w:t>
      </w:r>
      <w:r w:rsidR="002C6ED0" w:rsidRPr="00C218EB">
        <w:rPr>
          <w:rFonts w:ascii="Times New Roman" w:hAnsi="Times New Roman" w:cs="Times New Roman"/>
          <w:sz w:val="28"/>
          <w:szCs w:val="56"/>
        </w:rPr>
        <w:t xml:space="preserve"> dos sistemas isolados</w:t>
      </w:r>
      <w:r w:rsidR="00B80264" w:rsidRPr="00C218EB">
        <w:rPr>
          <w:rFonts w:ascii="Times New Roman" w:hAnsi="Times New Roman" w:cs="Times New Roman"/>
          <w:sz w:val="28"/>
          <w:szCs w:val="56"/>
        </w:rPr>
        <w:t xml:space="preserve"> </w:t>
      </w:r>
      <w:r w:rsidR="002C6ED0" w:rsidRPr="00C218EB">
        <w:rPr>
          <w:rFonts w:ascii="Times New Roman" w:hAnsi="Times New Roman" w:cs="Times New Roman"/>
          <w:sz w:val="28"/>
          <w:szCs w:val="56"/>
        </w:rPr>
        <w:t>ao SIN – Sistema Interligado Nacional e</w:t>
      </w:r>
      <w:r w:rsidR="00B80264" w:rsidRPr="00C218EB">
        <w:rPr>
          <w:rFonts w:ascii="Times New Roman" w:hAnsi="Times New Roman" w:cs="Times New Roman"/>
          <w:sz w:val="28"/>
          <w:szCs w:val="56"/>
        </w:rPr>
        <w:t xml:space="preserve"> </w:t>
      </w:r>
      <w:r w:rsidR="002C6ED0" w:rsidRPr="00C218EB">
        <w:rPr>
          <w:rFonts w:ascii="Times New Roman" w:hAnsi="Times New Roman" w:cs="Times New Roman"/>
          <w:sz w:val="28"/>
          <w:szCs w:val="56"/>
        </w:rPr>
        <w:t>a universalização do acesso à energia (</w:t>
      </w:r>
      <w:r w:rsidR="002C6ED0" w:rsidRPr="00C218EB">
        <w:rPr>
          <w:rFonts w:ascii="Times New Roman" w:hAnsi="Times New Roman" w:cs="Times New Roman"/>
          <w:b/>
          <w:sz w:val="28"/>
          <w:szCs w:val="56"/>
          <w:u w:val="single"/>
        </w:rPr>
        <w:t>Luz para Todos, que já atendeu a 15 milhões de pessoas</w:t>
      </w:r>
      <w:r w:rsidR="002C6ED0" w:rsidRPr="00C218EB">
        <w:rPr>
          <w:rFonts w:ascii="Times New Roman" w:hAnsi="Times New Roman" w:cs="Times New Roman"/>
          <w:sz w:val="28"/>
          <w:szCs w:val="56"/>
        </w:rPr>
        <w:t>).</w:t>
      </w:r>
    </w:p>
    <w:p w:rsidR="00170D06" w:rsidRPr="00C218EB" w:rsidRDefault="00170D06" w:rsidP="00004567">
      <w:pPr>
        <w:jc w:val="both"/>
        <w:rPr>
          <w:rFonts w:ascii="Times New Roman" w:hAnsi="Times New Roman" w:cs="Times New Roman"/>
          <w:sz w:val="28"/>
          <w:szCs w:val="56"/>
        </w:rPr>
      </w:pPr>
      <w:r w:rsidRPr="00C218EB">
        <w:rPr>
          <w:rFonts w:ascii="Times New Roman" w:hAnsi="Times New Roman" w:cs="Times New Roman"/>
          <w:sz w:val="28"/>
          <w:szCs w:val="56"/>
        </w:rPr>
        <w:t>Por essa razão, Austrália, Estados Unidos e Alemanha barraram investimentos chineses da ordem de US$ 38,9 bilhões no setor de energia e em outros, alegando questões de segurança nacional (VALOR ECONÔMICO, 25/10/2016). A Austrália bloqueou ofertas da estatal chinesa State Grid para comprar uma participação controladora na maior concessionária de energia elétrica do país, a estatal Ausgrid (VALOR ECONÔMICO, 12/08/2016).</w:t>
      </w:r>
    </w:p>
    <w:p w:rsidR="00F37A00" w:rsidRDefault="00170D06" w:rsidP="0018319F">
      <w:pPr>
        <w:jc w:val="both"/>
        <w:rPr>
          <w:rFonts w:ascii="Times New Roman" w:hAnsi="Times New Roman" w:cs="Times New Roman"/>
          <w:sz w:val="28"/>
          <w:szCs w:val="56"/>
        </w:rPr>
      </w:pPr>
      <w:r w:rsidRPr="00C218EB">
        <w:rPr>
          <w:rFonts w:ascii="Times New Roman" w:hAnsi="Times New Roman" w:cs="Times New Roman"/>
          <w:sz w:val="28"/>
          <w:szCs w:val="56"/>
        </w:rPr>
        <w:t xml:space="preserve">Na Europa, por exemplo, a distribuição de energia é majoritariamente estatal em países como </w:t>
      </w:r>
      <w:r w:rsidRPr="00C218EB">
        <w:rPr>
          <w:rFonts w:ascii="Times New Roman" w:hAnsi="Times New Roman" w:cs="Times New Roman"/>
          <w:b/>
          <w:sz w:val="28"/>
          <w:szCs w:val="56"/>
          <w:u w:val="single"/>
        </w:rPr>
        <w:t>Alemanha, França, Áustria, Holanda e Bélgica</w:t>
      </w:r>
      <w:r w:rsidRPr="00C218EB">
        <w:rPr>
          <w:rFonts w:ascii="Times New Roman" w:hAnsi="Times New Roman" w:cs="Times New Roman"/>
          <w:sz w:val="28"/>
          <w:szCs w:val="56"/>
        </w:rPr>
        <w:t>.</w:t>
      </w:r>
    </w:p>
    <w:p w:rsidR="00185B2B" w:rsidRPr="00185B2B" w:rsidRDefault="00185B2B" w:rsidP="00185B2B">
      <w:pPr>
        <w:jc w:val="center"/>
        <w:rPr>
          <w:rFonts w:ascii="Times New Roman" w:hAnsi="Times New Roman" w:cs="Times New Roman"/>
          <w:b/>
          <w:sz w:val="28"/>
          <w:szCs w:val="56"/>
        </w:rPr>
      </w:pPr>
      <w:r w:rsidRPr="00185B2B">
        <w:rPr>
          <w:rFonts w:ascii="Times New Roman" w:hAnsi="Times New Roman" w:cs="Times New Roman"/>
          <w:b/>
          <w:sz w:val="28"/>
          <w:szCs w:val="56"/>
        </w:rPr>
        <w:t>Bruno Moretti – Assessor da Liderança do PT</w:t>
      </w:r>
    </w:p>
    <w:sectPr w:rsidR="00185B2B" w:rsidRPr="00185B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6B6" w:rsidRDefault="008816B6" w:rsidP="007A2DE6">
      <w:pPr>
        <w:spacing w:after="0" w:line="240" w:lineRule="auto"/>
      </w:pPr>
      <w:r>
        <w:separator/>
      </w:r>
    </w:p>
  </w:endnote>
  <w:endnote w:type="continuationSeparator" w:id="0">
    <w:p w:rsidR="008816B6" w:rsidRDefault="008816B6" w:rsidP="007A2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6B6" w:rsidRDefault="008816B6" w:rsidP="007A2DE6">
      <w:pPr>
        <w:spacing w:after="0" w:line="240" w:lineRule="auto"/>
      </w:pPr>
      <w:r>
        <w:separator/>
      </w:r>
    </w:p>
  </w:footnote>
  <w:footnote w:type="continuationSeparator" w:id="0">
    <w:p w:rsidR="008816B6" w:rsidRDefault="008816B6" w:rsidP="007A2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3513E"/>
    <w:multiLevelType w:val="hybridMultilevel"/>
    <w:tmpl w:val="16E6E8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29"/>
    <w:rsid w:val="00004567"/>
    <w:rsid w:val="00031FF4"/>
    <w:rsid w:val="0004246B"/>
    <w:rsid w:val="000535D4"/>
    <w:rsid w:val="000A5DB6"/>
    <w:rsid w:val="000C4C02"/>
    <w:rsid w:val="00160A90"/>
    <w:rsid w:val="00170D06"/>
    <w:rsid w:val="0018319F"/>
    <w:rsid w:val="00185B2B"/>
    <w:rsid w:val="001B5054"/>
    <w:rsid w:val="00204F1C"/>
    <w:rsid w:val="0027381E"/>
    <w:rsid w:val="00292AEC"/>
    <w:rsid w:val="002A2685"/>
    <w:rsid w:val="002A3CC1"/>
    <w:rsid w:val="002C547D"/>
    <w:rsid w:val="002C6ED0"/>
    <w:rsid w:val="00301165"/>
    <w:rsid w:val="003C38B3"/>
    <w:rsid w:val="003D1B3B"/>
    <w:rsid w:val="00407487"/>
    <w:rsid w:val="004A0FA0"/>
    <w:rsid w:val="004D1382"/>
    <w:rsid w:val="00587AE1"/>
    <w:rsid w:val="005F7929"/>
    <w:rsid w:val="006D1A82"/>
    <w:rsid w:val="006F46E6"/>
    <w:rsid w:val="007A2DE6"/>
    <w:rsid w:val="007D38E6"/>
    <w:rsid w:val="007E1418"/>
    <w:rsid w:val="00833BC0"/>
    <w:rsid w:val="00874416"/>
    <w:rsid w:val="008816B6"/>
    <w:rsid w:val="00882C8B"/>
    <w:rsid w:val="009230CE"/>
    <w:rsid w:val="00971C30"/>
    <w:rsid w:val="00A9214C"/>
    <w:rsid w:val="00AA2C43"/>
    <w:rsid w:val="00AE74BE"/>
    <w:rsid w:val="00B80264"/>
    <w:rsid w:val="00BB678A"/>
    <w:rsid w:val="00C218EB"/>
    <w:rsid w:val="00C35E04"/>
    <w:rsid w:val="00C90EC2"/>
    <w:rsid w:val="00D049D2"/>
    <w:rsid w:val="00D20F52"/>
    <w:rsid w:val="00D64382"/>
    <w:rsid w:val="00D97E53"/>
    <w:rsid w:val="00E47DEE"/>
    <w:rsid w:val="00E72C34"/>
    <w:rsid w:val="00EB6A23"/>
    <w:rsid w:val="00EC6BB2"/>
    <w:rsid w:val="00F03979"/>
    <w:rsid w:val="00F37A00"/>
    <w:rsid w:val="00F57475"/>
    <w:rsid w:val="00F60F7F"/>
    <w:rsid w:val="00F9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75481-6E8B-4108-B9C6-40B4596F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78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2DE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2DE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A2DE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60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1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770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 Socorro Thomaz Chaar</dc:creator>
  <cp:keywords/>
  <dc:description/>
  <cp:lastModifiedBy>Maria do Socorro Thomaz Chaar</cp:lastModifiedBy>
  <cp:revision>39</cp:revision>
  <dcterms:created xsi:type="dcterms:W3CDTF">2017-09-20T21:28:00Z</dcterms:created>
  <dcterms:modified xsi:type="dcterms:W3CDTF">2017-09-22T18:14:00Z</dcterms:modified>
</cp:coreProperties>
</file>